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914" w:rsidRPr="00131914" w:rsidRDefault="00131914" w:rsidP="00131914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 w:rsidRPr="00131914">
        <w:rPr>
          <w:rFonts w:ascii="Times New Roman" w:hAnsi="Times New Roman"/>
          <w:b/>
          <w:sz w:val="28"/>
          <w:szCs w:val="28"/>
        </w:rPr>
        <w:t xml:space="preserve">Заклад дошкільної освіти №2 комбінованого типу                                </w:t>
      </w:r>
      <w:r w:rsidRPr="00131914">
        <w:rPr>
          <w:rFonts w:ascii="Times New Roman" w:hAnsi="Times New Roman"/>
          <w:b/>
          <w:sz w:val="28"/>
          <w:szCs w:val="28"/>
          <w:lang w:eastAsia="uk-UA"/>
        </w:rPr>
        <w:t>Ужгородської міської ради Закарпатської області</w:t>
      </w:r>
    </w:p>
    <w:p w:rsidR="00131914" w:rsidRDefault="00131914" w:rsidP="00131914">
      <w:pPr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</w:p>
    <w:p w:rsidR="00131914" w:rsidRDefault="00131914" w:rsidP="00131914">
      <w:pPr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</w:p>
    <w:p w:rsidR="00131914" w:rsidRDefault="00131914" w:rsidP="00131914">
      <w:pPr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</w:p>
    <w:p w:rsidR="00131914" w:rsidRDefault="00131914" w:rsidP="00131914">
      <w:pPr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</w:p>
    <w:p w:rsidR="00131914" w:rsidRDefault="00131914" w:rsidP="00131914">
      <w:pPr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</w:p>
    <w:p w:rsidR="00131914" w:rsidRDefault="000A6373" w:rsidP="00131914">
      <w:pPr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  <w:r w:rsidRPr="000A6373">
        <w:rPr>
          <w:rFonts w:ascii="Times New Roman" w:hAnsi="Times New Roman"/>
          <w:b/>
          <w:sz w:val="44"/>
          <w:szCs w:val="44"/>
          <w:shd w:val="clear" w:color="auto" w:fill="FFFFFF"/>
        </w:rPr>
        <w:t>Вивчення стану рганізації освітнього процесу з оперативного контролю за дотримання санітарно-гігієнічного режиму.</w:t>
      </w:r>
    </w:p>
    <w:p w:rsidR="000A6373" w:rsidRDefault="000A6373" w:rsidP="00131914">
      <w:pPr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</w:p>
    <w:p w:rsidR="000A6373" w:rsidRDefault="000A6373" w:rsidP="00131914">
      <w:pPr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</w:p>
    <w:p w:rsidR="000A6373" w:rsidRDefault="000A6373" w:rsidP="00131914">
      <w:pPr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</w:p>
    <w:p w:rsidR="000A6373" w:rsidRDefault="000A6373" w:rsidP="00131914">
      <w:pPr>
        <w:jc w:val="center"/>
        <w:rPr>
          <w:rFonts w:ascii="Times New Roman" w:hAnsi="Times New Roman"/>
          <w:b/>
          <w:sz w:val="44"/>
          <w:szCs w:val="44"/>
          <w:shd w:val="clear" w:color="auto" w:fill="FFFFFF"/>
        </w:rPr>
      </w:pPr>
    </w:p>
    <w:p w:rsidR="00131914" w:rsidRPr="00131914" w:rsidRDefault="00131914" w:rsidP="00131914">
      <w:pPr>
        <w:jc w:val="right"/>
        <w:rPr>
          <w:rFonts w:ascii="Times New Roman" w:eastAsiaTheme="minorHAnsi" w:hAnsi="Times New Roman"/>
          <w:b/>
          <w:sz w:val="28"/>
          <w:szCs w:val="28"/>
        </w:rPr>
      </w:pPr>
      <w:r w:rsidRPr="00131914">
        <w:rPr>
          <w:rFonts w:ascii="Times New Roman" w:eastAsiaTheme="minorHAnsi" w:hAnsi="Times New Roman"/>
          <w:b/>
          <w:sz w:val="28"/>
          <w:szCs w:val="28"/>
        </w:rPr>
        <w:t>Вихователь-методист Оксана Хміль</w:t>
      </w:r>
    </w:p>
    <w:p w:rsidR="00131914" w:rsidRPr="00131914" w:rsidRDefault="00131914" w:rsidP="00131914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1914" w:rsidRPr="00131914" w:rsidRDefault="00131914" w:rsidP="00131914">
      <w:pPr>
        <w:jc w:val="center"/>
        <w:rPr>
          <w:rFonts w:ascii="Times New Roman" w:eastAsiaTheme="minorHAnsi" w:hAnsi="Times New Roman"/>
          <w:b/>
          <w:sz w:val="48"/>
          <w:szCs w:val="48"/>
        </w:rPr>
      </w:pPr>
    </w:p>
    <w:p w:rsidR="00131914" w:rsidRPr="00131914" w:rsidRDefault="00131914" w:rsidP="00131914">
      <w:pPr>
        <w:jc w:val="center"/>
        <w:rPr>
          <w:rFonts w:ascii="Times New Roman" w:eastAsiaTheme="minorHAnsi" w:hAnsi="Times New Roman"/>
          <w:b/>
          <w:sz w:val="48"/>
          <w:szCs w:val="48"/>
        </w:rPr>
      </w:pPr>
    </w:p>
    <w:p w:rsidR="00131914" w:rsidRPr="00131914" w:rsidRDefault="00131914" w:rsidP="00131914">
      <w:pPr>
        <w:jc w:val="center"/>
        <w:rPr>
          <w:rFonts w:ascii="Times New Roman" w:eastAsiaTheme="minorHAnsi" w:hAnsi="Times New Roman"/>
          <w:b/>
          <w:sz w:val="48"/>
          <w:szCs w:val="48"/>
        </w:rPr>
      </w:pPr>
    </w:p>
    <w:p w:rsidR="008124BC" w:rsidRDefault="008124BC" w:rsidP="00131914">
      <w:pPr>
        <w:jc w:val="center"/>
        <w:rPr>
          <w:rFonts w:ascii="Times New Roman" w:eastAsiaTheme="minorHAnsi" w:hAnsi="Times New Roman"/>
          <w:b/>
          <w:sz w:val="48"/>
          <w:szCs w:val="48"/>
        </w:rPr>
      </w:pPr>
    </w:p>
    <w:p w:rsidR="008124BC" w:rsidRPr="00131914" w:rsidRDefault="008124BC" w:rsidP="00131914">
      <w:pPr>
        <w:jc w:val="center"/>
        <w:rPr>
          <w:rFonts w:ascii="Times New Roman" w:eastAsiaTheme="minorHAnsi" w:hAnsi="Times New Roman"/>
          <w:b/>
          <w:sz w:val="48"/>
          <w:szCs w:val="48"/>
        </w:rPr>
      </w:pPr>
    </w:p>
    <w:p w:rsidR="00131914" w:rsidRPr="008124BC" w:rsidRDefault="00131914" w:rsidP="00131914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131914" w:rsidRPr="008124BC" w:rsidRDefault="00E4228B" w:rsidP="00131914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Ужгород, 2026</w:t>
      </w:r>
      <w:bookmarkStart w:id="0" w:name="_GoBack"/>
      <w:bookmarkEnd w:id="0"/>
    </w:p>
    <w:p w:rsidR="000A6373" w:rsidRPr="000A6373" w:rsidRDefault="000A6373" w:rsidP="000A63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lastRenderedPageBreak/>
        <w:t>1. Вступ</w:t>
      </w:r>
    </w:p>
    <w:p w:rsidR="000A6373" w:rsidRPr="000A6373" w:rsidRDefault="000A6373" w:rsidP="000A6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У сучасних умовах забезпечення належного санітарно-гігієнічного режиму є одним із пріоритетів освітнього процесу. В умовах зростаючих вимог до профілактики інфекційних захворювань та створення комфортного середовища для дітей та персоналу, оперативний контроль за дотриманням санітарно-гігієнічних норм набуває особливої важливості.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2. Мета дослідження</w:t>
      </w:r>
    </w:p>
    <w:p w:rsidR="000A6373" w:rsidRPr="000A6373" w:rsidRDefault="000A6373" w:rsidP="000A637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Основна мета: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Виявити поточний стан організації освітнього процесу щодо дотримання санітарно-гігієнічного режиму та визначити ефективність заходів, спрямованих на підтримання чистоти і здоров'я в закладі освіти.</w:t>
      </w:r>
    </w:p>
    <w:p w:rsidR="000A6373" w:rsidRPr="000A6373" w:rsidRDefault="000A6373" w:rsidP="000A637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Завдання:</w:t>
      </w:r>
    </w:p>
    <w:p w:rsidR="000A6373" w:rsidRPr="000A6373" w:rsidRDefault="000A6373" w:rsidP="000A637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Аналіз організаційних рішень щодо впровадження гігієнічних заходів.</w:t>
      </w:r>
    </w:p>
    <w:p w:rsidR="000A6373" w:rsidRPr="000A6373" w:rsidRDefault="000A6373" w:rsidP="000A637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Виявлення сильних і слабких сторін системи санітарно-гігієнічного режиму.</w:t>
      </w:r>
    </w:p>
    <w:p w:rsidR="000A6373" w:rsidRPr="000A6373" w:rsidRDefault="000A6373" w:rsidP="000A637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Оцінка рівня дотримання гігієнічних вимог серед учасників освітнього процесу (дітей, батьків, педагогів та іншого персоналу).</w:t>
      </w:r>
    </w:p>
    <w:p w:rsidR="000A6373" w:rsidRPr="000A6373" w:rsidRDefault="000A6373" w:rsidP="000A637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Формулювання рекомендацій для покращення організації санітарно-гігієнічного режиму.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3. Критерії та індикатори контролю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3.1. Організаційно-методичні аспекти</w:t>
      </w:r>
    </w:p>
    <w:p w:rsidR="000A6373" w:rsidRPr="000A6373" w:rsidRDefault="000A6373" w:rsidP="000A63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Наявність затвердженої програми або регламенту з дотримання санітарно-гігієнічного режиму.</w:t>
      </w:r>
    </w:p>
    <w:p w:rsidR="000A6373" w:rsidRPr="000A6373" w:rsidRDefault="000A6373" w:rsidP="000A63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Чітке розподілення відповідальних осіб за контроль за виконанням вимог.</w:t>
      </w:r>
    </w:p>
    <w:p w:rsidR="000A6373" w:rsidRPr="000A6373" w:rsidRDefault="000A6373" w:rsidP="000A637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Регулярне проведення інструктажів для персоналу з питань санітарної безпеки.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3.2. Фізичне середовище</w:t>
      </w:r>
    </w:p>
    <w:p w:rsidR="000A6373" w:rsidRPr="000A6373" w:rsidRDefault="000A6373" w:rsidP="000A637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Стан приміщень: чистота, регулярна дезінфекція, належне освітлення та вентиляція.</w:t>
      </w:r>
    </w:p>
    <w:p w:rsidR="000A6373" w:rsidRPr="000A6373" w:rsidRDefault="000A6373" w:rsidP="000A637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Доступність гігієнічних засобів: мийки для рук, миючі засоби, дезінфікуючі засоби, засоби індивідуального захисту.</w:t>
      </w:r>
    </w:p>
    <w:p w:rsidR="000A6373" w:rsidRPr="000A6373" w:rsidRDefault="000A6373" w:rsidP="000A637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Організація простору для забезпечення соціальної дистанції, якщо це необхідно.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3.3. Поведінкові аспекти учасників</w:t>
      </w:r>
    </w:p>
    <w:p w:rsidR="000A6373" w:rsidRPr="000A6373" w:rsidRDefault="000A6373" w:rsidP="000A637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Дотримання правил особистої гігієни (мивання рук, використання захисних засобів).</w:t>
      </w:r>
    </w:p>
    <w:p w:rsidR="000A6373" w:rsidRPr="000A6373" w:rsidRDefault="000A6373" w:rsidP="000A637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>Виконання дисциплінарних вимог (правильне використання інвентарю, підтримання порядку в класах та загальних приміщеннях).</w:t>
      </w:r>
    </w:p>
    <w:p w:rsidR="000A6373" w:rsidRPr="000A6373" w:rsidRDefault="000A6373" w:rsidP="000A637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Наявність та ефективність інформаційних кампаній для дітей, батьків і персоналу щодо важливості гігієни.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4. Методи оперативного контролю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4.1. Непряме спостереження та аналіз документів</w:t>
      </w:r>
    </w:p>
    <w:p w:rsidR="000A6373" w:rsidRPr="000A6373" w:rsidRDefault="000A6373" w:rsidP="000A637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Огляд нормативної документації: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Перевірка наявності внутрішніх розпоряджень, планів перевірок та звітів про виконання санітарних норм.</w:t>
      </w:r>
    </w:p>
    <w:p w:rsidR="000A6373" w:rsidRPr="000A6373" w:rsidRDefault="000A6373" w:rsidP="000A637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Аудит ресурсного забезпечення: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Аналіз наявності гігієнічних засобів, стану приміщень та відповідності їх стандартам.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4.2. Пряме спостереження</w:t>
      </w:r>
    </w:p>
    <w:p w:rsidR="000A6373" w:rsidRPr="000A6373" w:rsidRDefault="000A6373" w:rsidP="000A637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Візуальна оцінка: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Регулярні перевірки чистоти приміщень, організації простору, дотримання правил поведінки учасників освітнього процесу.</w:t>
      </w:r>
    </w:p>
    <w:p w:rsidR="000A6373" w:rsidRPr="000A6373" w:rsidRDefault="000A6373" w:rsidP="000A637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Контроль за проведенням санітарних заходів: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Спостереження за виконанням розкладу дезінфекції, інструктажів та інших заходів з підтримання гігієни.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4.3. Опитування та анкетування</w:t>
      </w:r>
    </w:p>
    <w:p w:rsidR="000A6373" w:rsidRPr="000A6373" w:rsidRDefault="000A6373" w:rsidP="000A637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Опитування педагогічного колективу та персоналу: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Виявлення думок щодо ефективності впроваджених заходів та можливих покращень.</w:t>
      </w:r>
    </w:p>
    <w:p w:rsidR="000A6373" w:rsidRPr="000A6373" w:rsidRDefault="000A6373" w:rsidP="000A637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Анкетування батьків та дітей (за можливості):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Збір інформації про суб’єктивне сприйняття санітарного стану в закладі та рекомендації для вдосконалення режиму.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4.4. Проведення тестових заходів</w:t>
      </w:r>
    </w:p>
    <w:p w:rsidR="000A6373" w:rsidRPr="000A6373" w:rsidRDefault="000A6373" w:rsidP="000A637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Симуляції інспекцій та перевірок: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Тестування готовності персоналу до екстрених заходів, пов’язаних із санітарними питаннями (наприклад, проведення аварійних перевірок чи навчальних заходів).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5. Аналіз та звітність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5.1. Формування показників</w:t>
      </w:r>
    </w:p>
    <w:p w:rsidR="000A6373" w:rsidRPr="000A6373" w:rsidRDefault="000A6373" w:rsidP="000A637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Рівень дотримання встановлених норм санітарно-гігієнічного режиму (кількісні та якісні показники).</w:t>
      </w:r>
    </w:p>
    <w:p w:rsidR="000A6373" w:rsidRPr="000A6373" w:rsidRDefault="000A6373" w:rsidP="000A637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>Частота та своєчасність проведення профілактичних заходів (інструктажів, дезінфекції).</w:t>
      </w:r>
    </w:p>
    <w:p w:rsidR="000A6373" w:rsidRPr="000A6373" w:rsidRDefault="000A6373" w:rsidP="000A637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Оцінка задоволеності учасників процесу (за результатами опитувань).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5.2. Звітність</w:t>
      </w:r>
    </w:p>
    <w:p w:rsidR="000A6373" w:rsidRPr="000A6373" w:rsidRDefault="000A6373" w:rsidP="000A637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Регулярне документування: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Складання щоденних або щотижневих звітів з операційного контролю.</w:t>
      </w:r>
    </w:p>
    <w:p w:rsidR="000A6373" w:rsidRPr="000A6373" w:rsidRDefault="000A6373" w:rsidP="000A637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Презентація результатів: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Надання звітів на педагогічних та методичних нарадах, обговорення виявлених проблем та визначення шляхів їх усунення.</w:t>
      </w:r>
    </w:p>
    <w:p w:rsidR="000A6373" w:rsidRPr="000A6373" w:rsidRDefault="000A6373" w:rsidP="000A637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Формулювання рекомендацій: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Розробка конкретного плану коригувальних заходів за результатами аналізу.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6. Рекомендації для вдосконалення системи контролю</w:t>
      </w:r>
    </w:p>
    <w:p w:rsidR="000A6373" w:rsidRPr="000A6373" w:rsidRDefault="000A6373" w:rsidP="000A637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Підвищення кваліфікації персоналу: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Проведення регулярних тренінгів і семінарів з питань санітарно-гігієнічного режиму та профілактики інфекцій.</w:t>
      </w:r>
    </w:p>
    <w:p w:rsidR="000A6373" w:rsidRPr="000A6373" w:rsidRDefault="000A6373" w:rsidP="000A637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Модернізація матеріально-технічного забезпечення: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Інвестування в сучасні системи вентиляції, дезінфекційне обладнання, автоматизовані системи контролю чистоти.</w:t>
      </w:r>
    </w:p>
    <w:p w:rsidR="000A6373" w:rsidRPr="000A6373" w:rsidRDefault="000A6373" w:rsidP="000A637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Оптимізація інформаційних кампаній: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Створення доступних інфографік, буклетів і відеоматеріалів для учасників освітнього процесу, які роз’яснюють важливість дотримання гігієни.</w:t>
      </w:r>
    </w:p>
    <w:p w:rsidR="000A6373" w:rsidRPr="000A6373" w:rsidRDefault="000A6373" w:rsidP="000A637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Посилення внутрішнього моніторингу:</w:t>
      </w: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br/>
        <w:t>Запровадження додаткових інструментів контролю (наприклад, електронних анкет, систем зворотного зв’язку) для оперативного реагування на порушення.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7. Висновки</w:t>
      </w:r>
    </w:p>
    <w:p w:rsidR="000A6373" w:rsidRPr="000A6373" w:rsidRDefault="000A6373" w:rsidP="000A6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Систематичний підхід до оперативного контролю за дотриманням санітарно-гієнічного режиму дозволяє:</w:t>
      </w:r>
    </w:p>
    <w:p w:rsidR="000A6373" w:rsidRPr="000A6373" w:rsidRDefault="000A6373" w:rsidP="000A637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Забезпечити стабільне функціонування освітнього процесу.</w:t>
      </w:r>
    </w:p>
    <w:p w:rsidR="000A6373" w:rsidRPr="000A6373" w:rsidRDefault="000A6373" w:rsidP="000A637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Своєчасно виявляти недоліки та негайно впроваджувати коригувальні заходи.</w:t>
      </w:r>
    </w:p>
    <w:p w:rsidR="000A6373" w:rsidRPr="000A6373" w:rsidRDefault="000A6373" w:rsidP="000A637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Підвищити рівень обізнаності та відповідальності всіх учасників освітнього процесу щодо підтримання чистоти та здоров’я.</w:t>
      </w:r>
    </w:p>
    <w:p w:rsidR="000A6373" w:rsidRPr="000A6373" w:rsidRDefault="000A6373" w:rsidP="000A637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0A6373">
        <w:rPr>
          <w:rFonts w:ascii="Times New Roman" w:eastAsia="Times New Roman" w:hAnsi="Times New Roman"/>
          <w:sz w:val="28"/>
          <w:szCs w:val="28"/>
          <w:lang w:eastAsia="uk-UA"/>
        </w:rPr>
        <w:t>Запропонована методологія сприятиме створенню безпечного та комфортного середовища для навчання та розвитку дітей, забезпечуючи їх здоров’я та запобігаючи виникненню інфекційних захворювань.</w:t>
      </w:r>
    </w:p>
    <w:p w:rsidR="00BA05B2" w:rsidRPr="000A6373" w:rsidRDefault="00BA05B2" w:rsidP="000A63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sz w:val="28"/>
          <w:szCs w:val="28"/>
          <w:lang w:eastAsia="uk-UA"/>
        </w:rPr>
      </w:pPr>
    </w:p>
    <w:sectPr w:rsidR="00BA05B2" w:rsidRPr="000A63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0CF8"/>
    <w:multiLevelType w:val="multilevel"/>
    <w:tmpl w:val="4E06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71822"/>
    <w:multiLevelType w:val="multilevel"/>
    <w:tmpl w:val="0C52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45652"/>
    <w:multiLevelType w:val="multilevel"/>
    <w:tmpl w:val="8D90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16DEC"/>
    <w:multiLevelType w:val="multilevel"/>
    <w:tmpl w:val="7432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4161E"/>
    <w:multiLevelType w:val="multilevel"/>
    <w:tmpl w:val="7A80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F6AF5"/>
    <w:multiLevelType w:val="multilevel"/>
    <w:tmpl w:val="F49E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F666F0"/>
    <w:multiLevelType w:val="multilevel"/>
    <w:tmpl w:val="A9BA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27E53"/>
    <w:multiLevelType w:val="multilevel"/>
    <w:tmpl w:val="205E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0F4FF2"/>
    <w:multiLevelType w:val="multilevel"/>
    <w:tmpl w:val="69F2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FD495E"/>
    <w:multiLevelType w:val="multilevel"/>
    <w:tmpl w:val="A680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261C9B"/>
    <w:multiLevelType w:val="multilevel"/>
    <w:tmpl w:val="1F6A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01B5C"/>
    <w:multiLevelType w:val="multilevel"/>
    <w:tmpl w:val="8300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15CDB"/>
    <w:multiLevelType w:val="multilevel"/>
    <w:tmpl w:val="276E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8565BD"/>
    <w:multiLevelType w:val="multilevel"/>
    <w:tmpl w:val="BA1A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D61A4A"/>
    <w:multiLevelType w:val="multilevel"/>
    <w:tmpl w:val="735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5B7F88"/>
    <w:multiLevelType w:val="multilevel"/>
    <w:tmpl w:val="A37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A22FE2"/>
    <w:multiLevelType w:val="multilevel"/>
    <w:tmpl w:val="67FC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D7019D"/>
    <w:multiLevelType w:val="multilevel"/>
    <w:tmpl w:val="0CB8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CE0F8F"/>
    <w:multiLevelType w:val="multilevel"/>
    <w:tmpl w:val="240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1C4EC6"/>
    <w:multiLevelType w:val="multilevel"/>
    <w:tmpl w:val="852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0018F2"/>
    <w:multiLevelType w:val="multilevel"/>
    <w:tmpl w:val="6672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146D0B"/>
    <w:multiLevelType w:val="multilevel"/>
    <w:tmpl w:val="2090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9D6E24"/>
    <w:multiLevelType w:val="multilevel"/>
    <w:tmpl w:val="65D2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6B2B0D"/>
    <w:multiLevelType w:val="multilevel"/>
    <w:tmpl w:val="922E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D74EFF"/>
    <w:multiLevelType w:val="multilevel"/>
    <w:tmpl w:val="9AEA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DF1E40"/>
    <w:multiLevelType w:val="multilevel"/>
    <w:tmpl w:val="438E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391D09"/>
    <w:multiLevelType w:val="multilevel"/>
    <w:tmpl w:val="0F8C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BA2B6F"/>
    <w:multiLevelType w:val="multilevel"/>
    <w:tmpl w:val="1422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6A5CBF"/>
    <w:multiLevelType w:val="multilevel"/>
    <w:tmpl w:val="88C2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41645F"/>
    <w:multiLevelType w:val="multilevel"/>
    <w:tmpl w:val="99C2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F5233B"/>
    <w:multiLevelType w:val="multilevel"/>
    <w:tmpl w:val="85C8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7D7FE9"/>
    <w:multiLevelType w:val="multilevel"/>
    <w:tmpl w:val="E53E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10291F"/>
    <w:multiLevelType w:val="multilevel"/>
    <w:tmpl w:val="670E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CE5ACC"/>
    <w:multiLevelType w:val="multilevel"/>
    <w:tmpl w:val="1558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435DF3"/>
    <w:multiLevelType w:val="multilevel"/>
    <w:tmpl w:val="1018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D82EDD"/>
    <w:multiLevelType w:val="multilevel"/>
    <w:tmpl w:val="2722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E01817"/>
    <w:multiLevelType w:val="multilevel"/>
    <w:tmpl w:val="C93E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1569D7"/>
    <w:multiLevelType w:val="multilevel"/>
    <w:tmpl w:val="79B2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E0742B"/>
    <w:multiLevelType w:val="multilevel"/>
    <w:tmpl w:val="DB00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2C41D8"/>
    <w:multiLevelType w:val="multilevel"/>
    <w:tmpl w:val="7C30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A26B32"/>
    <w:multiLevelType w:val="multilevel"/>
    <w:tmpl w:val="4DE6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006583"/>
    <w:multiLevelType w:val="multilevel"/>
    <w:tmpl w:val="3E98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AA5852"/>
    <w:multiLevelType w:val="multilevel"/>
    <w:tmpl w:val="3504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2C7182"/>
    <w:multiLevelType w:val="multilevel"/>
    <w:tmpl w:val="BAA2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3F364F"/>
    <w:multiLevelType w:val="multilevel"/>
    <w:tmpl w:val="84BC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C37214"/>
    <w:multiLevelType w:val="multilevel"/>
    <w:tmpl w:val="6624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833EF6"/>
    <w:multiLevelType w:val="multilevel"/>
    <w:tmpl w:val="58D6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6"/>
  </w:num>
  <w:num w:numId="3">
    <w:abstractNumId w:val="38"/>
  </w:num>
  <w:num w:numId="4">
    <w:abstractNumId w:val="5"/>
  </w:num>
  <w:num w:numId="5">
    <w:abstractNumId w:val="4"/>
  </w:num>
  <w:num w:numId="6">
    <w:abstractNumId w:val="41"/>
  </w:num>
  <w:num w:numId="7">
    <w:abstractNumId w:val="18"/>
  </w:num>
  <w:num w:numId="8">
    <w:abstractNumId w:val="1"/>
  </w:num>
  <w:num w:numId="9">
    <w:abstractNumId w:val="20"/>
  </w:num>
  <w:num w:numId="10">
    <w:abstractNumId w:val="17"/>
  </w:num>
  <w:num w:numId="11">
    <w:abstractNumId w:val="13"/>
  </w:num>
  <w:num w:numId="12">
    <w:abstractNumId w:val="39"/>
  </w:num>
  <w:num w:numId="13">
    <w:abstractNumId w:val="31"/>
  </w:num>
  <w:num w:numId="14">
    <w:abstractNumId w:val="28"/>
  </w:num>
  <w:num w:numId="15">
    <w:abstractNumId w:val="8"/>
  </w:num>
  <w:num w:numId="16">
    <w:abstractNumId w:val="11"/>
  </w:num>
  <w:num w:numId="17">
    <w:abstractNumId w:val="26"/>
  </w:num>
  <w:num w:numId="18">
    <w:abstractNumId w:val="34"/>
  </w:num>
  <w:num w:numId="19">
    <w:abstractNumId w:val="0"/>
  </w:num>
  <w:num w:numId="20">
    <w:abstractNumId w:val="19"/>
  </w:num>
  <w:num w:numId="21">
    <w:abstractNumId w:val="29"/>
  </w:num>
  <w:num w:numId="22">
    <w:abstractNumId w:val="2"/>
  </w:num>
  <w:num w:numId="23">
    <w:abstractNumId w:val="37"/>
  </w:num>
  <w:num w:numId="24">
    <w:abstractNumId w:val="32"/>
  </w:num>
  <w:num w:numId="25">
    <w:abstractNumId w:val="36"/>
  </w:num>
  <w:num w:numId="26">
    <w:abstractNumId w:val="35"/>
  </w:num>
  <w:num w:numId="27">
    <w:abstractNumId w:val="45"/>
  </w:num>
  <w:num w:numId="28">
    <w:abstractNumId w:val="24"/>
  </w:num>
  <w:num w:numId="29">
    <w:abstractNumId w:val="10"/>
  </w:num>
  <w:num w:numId="30">
    <w:abstractNumId w:val="22"/>
  </w:num>
  <w:num w:numId="31">
    <w:abstractNumId w:val="33"/>
  </w:num>
  <w:num w:numId="32">
    <w:abstractNumId w:val="40"/>
  </w:num>
  <w:num w:numId="33">
    <w:abstractNumId w:val="25"/>
  </w:num>
  <w:num w:numId="34">
    <w:abstractNumId w:val="27"/>
  </w:num>
  <w:num w:numId="35">
    <w:abstractNumId w:val="9"/>
  </w:num>
  <w:num w:numId="36">
    <w:abstractNumId w:val="21"/>
  </w:num>
  <w:num w:numId="37">
    <w:abstractNumId w:val="15"/>
  </w:num>
  <w:num w:numId="38">
    <w:abstractNumId w:val="30"/>
  </w:num>
  <w:num w:numId="39">
    <w:abstractNumId w:val="42"/>
  </w:num>
  <w:num w:numId="40">
    <w:abstractNumId w:val="7"/>
  </w:num>
  <w:num w:numId="41">
    <w:abstractNumId w:val="16"/>
  </w:num>
  <w:num w:numId="42">
    <w:abstractNumId w:val="43"/>
  </w:num>
  <w:num w:numId="43">
    <w:abstractNumId w:val="23"/>
  </w:num>
  <w:num w:numId="44">
    <w:abstractNumId w:val="3"/>
  </w:num>
  <w:num w:numId="45">
    <w:abstractNumId w:val="6"/>
  </w:num>
  <w:num w:numId="46">
    <w:abstractNumId w:val="44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03"/>
    <w:rsid w:val="000A6373"/>
    <w:rsid w:val="00131914"/>
    <w:rsid w:val="003D6103"/>
    <w:rsid w:val="004D5777"/>
    <w:rsid w:val="00600767"/>
    <w:rsid w:val="008124BC"/>
    <w:rsid w:val="00AB2480"/>
    <w:rsid w:val="00BA05B2"/>
    <w:rsid w:val="00BC0E4F"/>
    <w:rsid w:val="00E02C14"/>
    <w:rsid w:val="00E3394B"/>
    <w:rsid w:val="00E4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EDF9"/>
  <w15:chartTrackingRefBased/>
  <w15:docId w15:val="{91779115-5BAA-4848-B22C-45300119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B24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3376</Words>
  <Characters>1925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Директор</cp:lastModifiedBy>
  <cp:revision>9</cp:revision>
  <cp:lastPrinted>2025-04-15T12:06:00Z</cp:lastPrinted>
  <dcterms:created xsi:type="dcterms:W3CDTF">2025-04-15T10:35:00Z</dcterms:created>
  <dcterms:modified xsi:type="dcterms:W3CDTF">2026-07-06T11:09:00Z</dcterms:modified>
</cp:coreProperties>
</file>